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8F" w:rsidRDefault="00FF0CCB" w:rsidP="00385275">
      <w:pPr>
        <w:spacing w:after="0" w:line="312" w:lineRule="atLeast"/>
      </w:pPr>
      <w:r>
        <w:t xml:space="preserve">Empirical matrix </w:t>
      </w:r>
      <w:r w:rsidRPr="00FF0CCB">
        <w:rPr>
          <w:b/>
        </w:rPr>
        <w:t xml:space="preserve">M </w:t>
      </w:r>
      <w:r>
        <w:t>is given:</w:t>
      </w:r>
    </w:p>
    <w:p w:rsidR="00FF0CCB" w:rsidRDefault="00FF0CCB" w:rsidP="00385275">
      <w:pPr>
        <w:spacing w:after="0" w:line="312" w:lineRule="atLeast"/>
      </w:pPr>
    </w:p>
    <w:tbl>
      <w:tblPr>
        <w:tblW w:w="3403" w:type="dxa"/>
        <w:tblInd w:w="-34" w:type="dxa"/>
        <w:tblLook w:val="04A0"/>
      </w:tblPr>
      <w:tblGrid>
        <w:gridCol w:w="1135"/>
        <w:gridCol w:w="1134"/>
        <w:gridCol w:w="1134"/>
      </w:tblGrid>
      <w:tr w:rsidR="00FF0CCB" w:rsidRPr="00FF0CCB" w:rsidTr="00C9083F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CB" w:rsidRPr="00FF0CCB" w:rsidRDefault="00FF0CCB" w:rsidP="00FF0C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F0CCB">
              <w:rPr>
                <w:rFonts w:ascii="Arial" w:eastAsia="Times New Roman" w:hAnsi="Arial" w:cs="Arial"/>
                <w:color w:val="000000"/>
              </w:rPr>
              <w:t>0.8951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CB" w:rsidRPr="00FF0CCB" w:rsidRDefault="00FF0CCB" w:rsidP="00FF0C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F0CCB">
              <w:rPr>
                <w:rFonts w:ascii="Arial" w:eastAsia="Times New Roman" w:hAnsi="Arial" w:cs="Arial"/>
                <w:color w:val="000000"/>
              </w:rPr>
              <w:t>0.2664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CB" w:rsidRPr="00FF0CCB" w:rsidRDefault="00FF0CCB" w:rsidP="00FF0C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F0CCB">
              <w:rPr>
                <w:rFonts w:ascii="Arial" w:eastAsia="Times New Roman" w:hAnsi="Arial" w:cs="Arial"/>
                <w:color w:val="000000"/>
              </w:rPr>
              <w:t>-0.161</w:t>
            </w: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FF0CCB" w:rsidRPr="00FF0CCB" w:rsidTr="00C9083F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CB" w:rsidRPr="00FF0CCB" w:rsidRDefault="00FF0CCB" w:rsidP="00FF0C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F0CCB">
              <w:rPr>
                <w:rFonts w:ascii="Arial" w:eastAsia="Times New Roman" w:hAnsi="Arial" w:cs="Arial"/>
                <w:color w:val="000000"/>
              </w:rPr>
              <w:t>-0.75</w:t>
            </w:r>
            <w:r>
              <w:rPr>
                <w:rFonts w:ascii="Arial" w:eastAsia="Times New Roman" w:hAnsi="Arial" w:cs="Arial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CCB" w:rsidRPr="00FF0CCB" w:rsidRDefault="00FF0CCB" w:rsidP="00FF0C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F0CCB">
              <w:rPr>
                <w:rFonts w:ascii="Arial" w:eastAsia="Times New Roman" w:hAnsi="Arial" w:cs="Arial"/>
                <w:color w:val="000000"/>
              </w:rPr>
              <w:t>1.7135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CB" w:rsidRPr="00FF0CCB" w:rsidRDefault="00FF0CCB" w:rsidP="00FF0C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F0CCB">
              <w:rPr>
                <w:rFonts w:ascii="Arial" w:eastAsia="Times New Roman" w:hAnsi="Arial" w:cs="Arial"/>
                <w:color w:val="000000"/>
              </w:rPr>
              <w:t>0.0367</w:t>
            </w:r>
          </w:p>
        </w:tc>
      </w:tr>
      <w:tr w:rsidR="00FF0CCB" w:rsidRPr="00FF0CCB" w:rsidTr="00C9083F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CCB" w:rsidRPr="00FF0CCB" w:rsidRDefault="00FF0CCB" w:rsidP="00FF0C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F0CCB">
              <w:rPr>
                <w:rFonts w:ascii="Arial" w:eastAsia="Times New Roman" w:hAnsi="Arial" w:cs="Arial"/>
                <w:color w:val="000000"/>
              </w:rPr>
              <w:t>0.0389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0CCB" w:rsidRPr="00FF0CCB" w:rsidRDefault="00FF0CCB" w:rsidP="00FF0C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F0CCB">
              <w:rPr>
                <w:rFonts w:ascii="Arial" w:eastAsia="Times New Roman" w:hAnsi="Arial" w:cs="Arial"/>
                <w:color w:val="000000"/>
              </w:rPr>
              <w:t>-0.06</w:t>
            </w:r>
            <w:r>
              <w:rPr>
                <w:rFonts w:ascii="Arial" w:eastAsia="Times New Roman" w:hAnsi="Arial" w:cs="Arial"/>
                <w:color w:val="000000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CCB" w:rsidRPr="00FF0CCB" w:rsidRDefault="00FF0CCB" w:rsidP="00FF0C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F0CCB">
              <w:rPr>
                <w:rFonts w:ascii="Arial" w:eastAsia="Times New Roman" w:hAnsi="Arial" w:cs="Arial"/>
                <w:color w:val="000000"/>
              </w:rPr>
              <w:t>1.0296</w:t>
            </w:r>
          </w:p>
        </w:tc>
      </w:tr>
    </w:tbl>
    <w:p w:rsidR="00FF0CCB" w:rsidRDefault="00FF0CCB" w:rsidP="00385275">
      <w:pPr>
        <w:spacing w:after="0" w:line="312" w:lineRule="atLeast"/>
      </w:pPr>
    </w:p>
    <w:p w:rsidR="00671539" w:rsidRDefault="00FF0CCB" w:rsidP="00671539">
      <w:r>
        <w:t>First white point chromaticities</w:t>
      </w:r>
      <w:r w:rsidR="00546068">
        <w:t xml:space="preserve"> is given:</w:t>
      </w:r>
      <w:r>
        <w:t xml:space="preserve"> x</w:t>
      </w:r>
      <w:r w:rsidRPr="00FF0CCB">
        <w:rPr>
          <w:vertAlign w:val="subscript"/>
        </w:rPr>
        <w:t>1</w:t>
      </w:r>
      <w:r>
        <w:t>, y</w:t>
      </w:r>
      <w:r w:rsidRPr="00FF0CCB">
        <w:rPr>
          <w:vertAlign w:val="subscript"/>
        </w:rPr>
        <w:t>1</w:t>
      </w:r>
    </w:p>
    <w:p w:rsidR="00FF0CCB" w:rsidRDefault="00FF0CCB" w:rsidP="00671539">
      <w:r>
        <w:t>Second white point chromaticities</w:t>
      </w:r>
      <w:r w:rsidR="004F6B2B">
        <w:t xml:space="preserve"> is given:</w:t>
      </w:r>
      <w:r>
        <w:t xml:space="preserve"> x</w:t>
      </w:r>
      <w:r w:rsidRPr="00FF0CCB">
        <w:rPr>
          <w:vertAlign w:val="subscript"/>
        </w:rPr>
        <w:t>2</w:t>
      </w:r>
      <w:r>
        <w:t>, y</w:t>
      </w:r>
      <w:r w:rsidRPr="00FF0CCB">
        <w:rPr>
          <w:vertAlign w:val="subscript"/>
        </w:rPr>
        <w:t>2</w:t>
      </w:r>
    </w:p>
    <w:p w:rsidR="00FF0CCB" w:rsidRDefault="00FF0CCB" w:rsidP="00671539"/>
    <w:p w:rsidR="0041730E" w:rsidRDefault="00FF0CCB" w:rsidP="00671539">
      <w:r>
        <w:t xml:space="preserve">For the first white point calculate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567"/>
        <w:gridCol w:w="851"/>
        <w:gridCol w:w="361"/>
        <w:gridCol w:w="2332"/>
      </w:tblGrid>
      <w:tr w:rsidR="0041730E" w:rsidTr="0041730E">
        <w:tc>
          <w:tcPr>
            <w:tcW w:w="817" w:type="dxa"/>
          </w:tcPr>
          <w:p w:rsidR="0041730E" w:rsidRDefault="0041730E" w:rsidP="0041730E">
            <w:pPr>
              <w:jc w:val="center"/>
            </w:pPr>
            <w:r>
              <w:t>X</w:t>
            </w:r>
            <w:r w:rsidRPr="00FF0CCB">
              <w:rPr>
                <w:vertAlign w:val="subscript"/>
              </w:rPr>
              <w:t>1</w:t>
            </w:r>
          </w:p>
        </w:tc>
        <w:tc>
          <w:tcPr>
            <w:tcW w:w="567" w:type="dxa"/>
          </w:tcPr>
          <w:p w:rsidR="0041730E" w:rsidRDefault="0041730E" w:rsidP="0041730E">
            <w:pPr>
              <w:jc w:val="center"/>
            </w:pPr>
          </w:p>
        </w:tc>
        <w:tc>
          <w:tcPr>
            <w:tcW w:w="851" w:type="dxa"/>
          </w:tcPr>
          <w:p w:rsidR="0041730E" w:rsidRDefault="0041730E" w:rsidP="0041730E">
            <w:pPr>
              <w:jc w:val="center"/>
            </w:pPr>
          </w:p>
        </w:tc>
        <w:tc>
          <w:tcPr>
            <w:tcW w:w="361" w:type="dxa"/>
          </w:tcPr>
          <w:p w:rsidR="0041730E" w:rsidRDefault="0041730E" w:rsidP="0041730E">
            <w:pPr>
              <w:jc w:val="center"/>
            </w:pPr>
          </w:p>
        </w:tc>
        <w:tc>
          <w:tcPr>
            <w:tcW w:w="2332" w:type="dxa"/>
          </w:tcPr>
          <w:p w:rsidR="0041730E" w:rsidRDefault="0041730E" w:rsidP="0041730E">
            <w:pPr>
              <w:jc w:val="center"/>
            </w:pPr>
            <w:r>
              <w:t>x</w:t>
            </w:r>
            <w:r>
              <w:rPr>
                <w:vertAlign w:val="subscript"/>
              </w:rPr>
              <w:t>1</w:t>
            </w:r>
            <w:r>
              <w:t>/y</w:t>
            </w:r>
            <w:r>
              <w:rPr>
                <w:vertAlign w:val="subscript"/>
              </w:rPr>
              <w:t>1</w:t>
            </w:r>
          </w:p>
        </w:tc>
      </w:tr>
      <w:tr w:rsidR="0041730E" w:rsidTr="0041730E">
        <w:tc>
          <w:tcPr>
            <w:tcW w:w="817" w:type="dxa"/>
          </w:tcPr>
          <w:p w:rsidR="0041730E" w:rsidRDefault="0041730E" w:rsidP="0041730E">
            <w:pPr>
              <w:jc w:val="center"/>
            </w:pPr>
            <w:r>
              <w:t>Y</w:t>
            </w:r>
            <w:r w:rsidRPr="00FF0CCB">
              <w:rPr>
                <w:vertAlign w:val="subscript"/>
              </w:rPr>
              <w:t>1</w:t>
            </w:r>
          </w:p>
        </w:tc>
        <w:tc>
          <w:tcPr>
            <w:tcW w:w="567" w:type="dxa"/>
          </w:tcPr>
          <w:p w:rsidR="0041730E" w:rsidRDefault="0041730E" w:rsidP="0041730E">
            <w:pPr>
              <w:jc w:val="center"/>
            </w:pPr>
            <w:r>
              <w:t>=</w:t>
            </w:r>
          </w:p>
        </w:tc>
        <w:tc>
          <w:tcPr>
            <w:tcW w:w="851" w:type="dxa"/>
          </w:tcPr>
          <w:p w:rsidR="0041730E" w:rsidRDefault="0041730E" w:rsidP="0041730E">
            <w:pPr>
              <w:jc w:val="center"/>
            </w:pPr>
            <w:r w:rsidRPr="00FF0CCB">
              <w:rPr>
                <w:b/>
              </w:rPr>
              <w:t>M</w:t>
            </w:r>
          </w:p>
        </w:tc>
        <w:tc>
          <w:tcPr>
            <w:tcW w:w="361" w:type="dxa"/>
          </w:tcPr>
          <w:p w:rsidR="0041730E" w:rsidRDefault="0041730E" w:rsidP="0041730E">
            <w:pPr>
              <w:jc w:val="center"/>
            </w:pPr>
            <w:r>
              <w:rPr>
                <w:rFonts w:ascii="Courier New" w:eastAsiaTheme="minorHAnsi" w:hAnsi="Courier New" w:cs="Courier New"/>
                <w:lang w:eastAsia="zh-CN"/>
              </w:rPr>
              <w:t>×</w:t>
            </w:r>
          </w:p>
        </w:tc>
        <w:tc>
          <w:tcPr>
            <w:tcW w:w="2332" w:type="dxa"/>
          </w:tcPr>
          <w:p w:rsidR="0041730E" w:rsidRDefault="0041730E" w:rsidP="0041730E">
            <w:pPr>
              <w:jc w:val="center"/>
            </w:pPr>
            <w:r>
              <w:rPr>
                <w:rFonts w:ascii="Courier New" w:eastAsiaTheme="minorHAnsi" w:hAnsi="Courier New" w:cs="Courier New"/>
                <w:lang w:eastAsia="zh-CN"/>
              </w:rPr>
              <w:t>1</w:t>
            </w:r>
          </w:p>
        </w:tc>
      </w:tr>
      <w:tr w:rsidR="0041730E" w:rsidTr="0041730E">
        <w:tc>
          <w:tcPr>
            <w:tcW w:w="817" w:type="dxa"/>
          </w:tcPr>
          <w:p w:rsidR="0041730E" w:rsidRDefault="0041730E" w:rsidP="0041730E">
            <w:pPr>
              <w:jc w:val="center"/>
            </w:pPr>
            <w:r>
              <w:t>Z</w:t>
            </w:r>
            <w:r w:rsidRPr="00FF0CCB">
              <w:rPr>
                <w:vertAlign w:val="subscript"/>
              </w:rPr>
              <w:t>1</w:t>
            </w:r>
          </w:p>
        </w:tc>
        <w:tc>
          <w:tcPr>
            <w:tcW w:w="567" w:type="dxa"/>
          </w:tcPr>
          <w:p w:rsidR="0041730E" w:rsidRDefault="0041730E" w:rsidP="0041730E">
            <w:pPr>
              <w:jc w:val="center"/>
            </w:pPr>
          </w:p>
        </w:tc>
        <w:tc>
          <w:tcPr>
            <w:tcW w:w="851" w:type="dxa"/>
          </w:tcPr>
          <w:p w:rsidR="0041730E" w:rsidRDefault="0041730E" w:rsidP="0041730E">
            <w:pPr>
              <w:jc w:val="center"/>
            </w:pPr>
          </w:p>
        </w:tc>
        <w:tc>
          <w:tcPr>
            <w:tcW w:w="361" w:type="dxa"/>
          </w:tcPr>
          <w:p w:rsidR="0041730E" w:rsidRDefault="0041730E" w:rsidP="0041730E">
            <w:pPr>
              <w:jc w:val="center"/>
            </w:pPr>
          </w:p>
        </w:tc>
        <w:tc>
          <w:tcPr>
            <w:tcW w:w="2332" w:type="dxa"/>
          </w:tcPr>
          <w:p w:rsidR="0041730E" w:rsidRDefault="0041730E" w:rsidP="0041730E">
            <w:pPr>
              <w:jc w:val="center"/>
            </w:pPr>
            <w:r>
              <w:t>(1-x</w:t>
            </w:r>
            <w:r>
              <w:rPr>
                <w:vertAlign w:val="subscript"/>
              </w:rPr>
              <w:t>1</w:t>
            </w:r>
            <w:r>
              <w:t>-y</w:t>
            </w:r>
            <w:r w:rsidRPr="007A470C">
              <w:rPr>
                <w:vertAlign w:val="subscript"/>
              </w:rPr>
              <w:t>1</w:t>
            </w:r>
            <w:r>
              <w:t>)/y</w:t>
            </w:r>
            <w:r w:rsidRPr="007A470C">
              <w:rPr>
                <w:vertAlign w:val="subscript"/>
              </w:rPr>
              <w:t>1</w:t>
            </w:r>
          </w:p>
        </w:tc>
      </w:tr>
    </w:tbl>
    <w:p w:rsidR="007A470C" w:rsidRDefault="007A470C" w:rsidP="00671539"/>
    <w:p w:rsidR="007A470C" w:rsidRDefault="00546068" w:rsidP="00671539">
      <w:r>
        <w:t>Similarly, f</w:t>
      </w:r>
      <w:r w:rsidR="007A470C">
        <w:t>or the second white poin</w:t>
      </w:r>
      <w:r>
        <w:t>t</w:t>
      </w:r>
      <w:r w:rsidR="007A470C">
        <w:t xml:space="preserve"> calculate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567"/>
        <w:gridCol w:w="851"/>
        <w:gridCol w:w="361"/>
        <w:gridCol w:w="2332"/>
      </w:tblGrid>
      <w:tr w:rsidR="0041730E" w:rsidTr="009438CE">
        <w:tc>
          <w:tcPr>
            <w:tcW w:w="817" w:type="dxa"/>
          </w:tcPr>
          <w:p w:rsidR="0041730E" w:rsidRDefault="0041730E" w:rsidP="0041730E">
            <w:pPr>
              <w:jc w:val="center"/>
            </w:pPr>
            <w:r>
              <w:t>X</w:t>
            </w:r>
            <w:r>
              <w:rPr>
                <w:vertAlign w:val="subscript"/>
              </w:rPr>
              <w:t>2</w:t>
            </w:r>
          </w:p>
        </w:tc>
        <w:tc>
          <w:tcPr>
            <w:tcW w:w="567" w:type="dxa"/>
          </w:tcPr>
          <w:p w:rsidR="0041730E" w:rsidRDefault="0041730E" w:rsidP="009438CE">
            <w:pPr>
              <w:jc w:val="center"/>
            </w:pPr>
          </w:p>
        </w:tc>
        <w:tc>
          <w:tcPr>
            <w:tcW w:w="851" w:type="dxa"/>
          </w:tcPr>
          <w:p w:rsidR="0041730E" w:rsidRDefault="0041730E" w:rsidP="009438CE">
            <w:pPr>
              <w:jc w:val="center"/>
            </w:pPr>
          </w:p>
        </w:tc>
        <w:tc>
          <w:tcPr>
            <w:tcW w:w="361" w:type="dxa"/>
          </w:tcPr>
          <w:p w:rsidR="0041730E" w:rsidRDefault="0041730E" w:rsidP="009438CE">
            <w:pPr>
              <w:jc w:val="center"/>
            </w:pPr>
          </w:p>
        </w:tc>
        <w:tc>
          <w:tcPr>
            <w:tcW w:w="2332" w:type="dxa"/>
          </w:tcPr>
          <w:p w:rsidR="0041730E" w:rsidRDefault="0041730E" w:rsidP="0041730E">
            <w:pPr>
              <w:jc w:val="center"/>
            </w:pPr>
            <w:r>
              <w:t>x</w:t>
            </w:r>
            <w:r>
              <w:rPr>
                <w:vertAlign w:val="subscript"/>
              </w:rPr>
              <w:t>2</w:t>
            </w:r>
            <w:r>
              <w:t>/y</w:t>
            </w:r>
            <w:r>
              <w:rPr>
                <w:vertAlign w:val="subscript"/>
              </w:rPr>
              <w:t>2</w:t>
            </w:r>
          </w:p>
        </w:tc>
      </w:tr>
      <w:tr w:rsidR="0041730E" w:rsidTr="009438CE">
        <w:tc>
          <w:tcPr>
            <w:tcW w:w="817" w:type="dxa"/>
          </w:tcPr>
          <w:p w:rsidR="0041730E" w:rsidRDefault="0041730E" w:rsidP="0041730E">
            <w:pPr>
              <w:jc w:val="center"/>
            </w:pPr>
            <w:r>
              <w:t>Y</w:t>
            </w:r>
            <w:r>
              <w:rPr>
                <w:vertAlign w:val="subscript"/>
              </w:rPr>
              <w:t>2</w:t>
            </w:r>
          </w:p>
        </w:tc>
        <w:tc>
          <w:tcPr>
            <w:tcW w:w="567" w:type="dxa"/>
          </w:tcPr>
          <w:p w:rsidR="0041730E" w:rsidRDefault="0041730E" w:rsidP="009438CE">
            <w:pPr>
              <w:jc w:val="center"/>
            </w:pPr>
            <w:r>
              <w:t>=</w:t>
            </w:r>
          </w:p>
        </w:tc>
        <w:tc>
          <w:tcPr>
            <w:tcW w:w="851" w:type="dxa"/>
          </w:tcPr>
          <w:p w:rsidR="0041730E" w:rsidRDefault="0041730E" w:rsidP="009438CE">
            <w:pPr>
              <w:jc w:val="center"/>
            </w:pPr>
            <w:r w:rsidRPr="00FF0CCB">
              <w:rPr>
                <w:b/>
              </w:rPr>
              <w:t>M</w:t>
            </w:r>
          </w:p>
        </w:tc>
        <w:tc>
          <w:tcPr>
            <w:tcW w:w="361" w:type="dxa"/>
          </w:tcPr>
          <w:p w:rsidR="0041730E" w:rsidRDefault="0041730E" w:rsidP="009438CE">
            <w:pPr>
              <w:jc w:val="center"/>
            </w:pPr>
            <w:r>
              <w:rPr>
                <w:rFonts w:ascii="Courier New" w:eastAsiaTheme="minorHAnsi" w:hAnsi="Courier New" w:cs="Courier New"/>
                <w:lang w:eastAsia="zh-CN"/>
              </w:rPr>
              <w:t>×</w:t>
            </w:r>
          </w:p>
        </w:tc>
        <w:tc>
          <w:tcPr>
            <w:tcW w:w="2332" w:type="dxa"/>
          </w:tcPr>
          <w:p w:rsidR="0041730E" w:rsidRDefault="0041730E" w:rsidP="009438CE">
            <w:pPr>
              <w:jc w:val="center"/>
            </w:pPr>
            <w:r>
              <w:rPr>
                <w:rFonts w:ascii="Courier New" w:eastAsiaTheme="minorHAnsi" w:hAnsi="Courier New" w:cs="Courier New"/>
                <w:lang w:eastAsia="zh-CN"/>
              </w:rPr>
              <w:t>1</w:t>
            </w:r>
          </w:p>
        </w:tc>
      </w:tr>
      <w:tr w:rsidR="0041730E" w:rsidTr="009438CE">
        <w:tc>
          <w:tcPr>
            <w:tcW w:w="817" w:type="dxa"/>
          </w:tcPr>
          <w:p w:rsidR="0041730E" w:rsidRDefault="0041730E" w:rsidP="0041730E">
            <w:pPr>
              <w:jc w:val="center"/>
            </w:pPr>
            <w:r>
              <w:t>Z</w:t>
            </w:r>
            <w:r>
              <w:rPr>
                <w:vertAlign w:val="subscript"/>
              </w:rPr>
              <w:t>2</w:t>
            </w:r>
          </w:p>
        </w:tc>
        <w:tc>
          <w:tcPr>
            <w:tcW w:w="567" w:type="dxa"/>
          </w:tcPr>
          <w:p w:rsidR="0041730E" w:rsidRDefault="0041730E" w:rsidP="009438CE">
            <w:pPr>
              <w:jc w:val="center"/>
            </w:pPr>
          </w:p>
        </w:tc>
        <w:tc>
          <w:tcPr>
            <w:tcW w:w="851" w:type="dxa"/>
          </w:tcPr>
          <w:p w:rsidR="0041730E" w:rsidRDefault="0041730E" w:rsidP="009438CE">
            <w:pPr>
              <w:jc w:val="center"/>
            </w:pPr>
          </w:p>
        </w:tc>
        <w:tc>
          <w:tcPr>
            <w:tcW w:w="361" w:type="dxa"/>
          </w:tcPr>
          <w:p w:rsidR="0041730E" w:rsidRDefault="0041730E" w:rsidP="009438CE">
            <w:pPr>
              <w:jc w:val="center"/>
            </w:pPr>
          </w:p>
        </w:tc>
        <w:tc>
          <w:tcPr>
            <w:tcW w:w="2332" w:type="dxa"/>
          </w:tcPr>
          <w:p w:rsidR="0041730E" w:rsidRDefault="0041730E" w:rsidP="0041730E">
            <w:pPr>
              <w:jc w:val="center"/>
            </w:pPr>
            <w:r>
              <w:t>(1-x</w:t>
            </w:r>
            <w:r w:rsidRPr="0041730E">
              <w:rPr>
                <w:vertAlign w:val="subscript"/>
              </w:rPr>
              <w:t>2</w:t>
            </w:r>
            <w:r>
              <w:t>-y</w:t>
            </w:r>
            <w:r>
              <w:rPr>
                <w:vertAlign w:val="subscript"/>
              </w:rPr>
              <w:t>2</w:t>
            </w:r>
            <w:r>
              <w:t>)/y</w:t>
            </w:r>
            <w:r>
              <w:rPr>
                <w:vertAlign w:val="subscript"/>
              </w:rPr>
              <w:t>2</w:t>
            </w:r>
          </w:p>
        </w:tc>
      </w:tr>
    </w:tbl>
    <w:p w:rsidR="007A470C" w:rsidRDefault="007A470C" w:rsidP="00671539"/>
    <w:p w:rsidR="007A470C" w:rsidRDefault="007A470C" w:rsidP="00671539">
      <w:r>
        <w:t>Form a new matrix</w:t>
      </w:r>
      <w:r w:rsidR="00546068">
        <w:t xml:space="preserve"> </w:t>
      </w:r>
      <w:r w:rsidR="00546068" w:rsidRPr="00546068">
        <w:rPr>
          <w:b/>
        </w:rPr>
        <w:t>N</w:t>
      </w:r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567"/>
        <w:gridCol w:w="851"/>
        <w:gridCol w:w="819"/>
        <w:gridCol w:w="882"/>
      </w:tblGrid>
      <w:tr w:rsidR="0041730E" w:rsidTr="00C9083F">
        <w:tc>
          <w:tcPr>
            <w:tcW w:w="817" w:type="dxa"/>
          </w:tcPr>
          <w:p w:rsidR="0041730E" w:rsidRDefault="0041730E" w:rsidP="009438CE">
            <w:pPr>
              <w:jc w:val="center"/>
            </w:pPr>
          </w:p>
        </w:tc>
        <w:tc>
          <w:tcPr>
            <w:tcW w:w="567" w:type="dxa"/>
          </w:tcPr>
          <w:p w:rsidR="0041730E" w:rsidRDefault="0041730E" w:rsidP="009438CE">
            <w:pPr>
              <w:jc w:val="center"/>
            </w:pPr>
          </w:p>
        </w:tc>
        <w:tc>
          <w:tcPr>
            <w:tcW w:w="851" w:type="dxa"/>
          </w:tcPr>
          <w:p w:rsidR="0041730E" w:rsidRDefault="00C9083F" w:rsidP="009438CE">
            <w:pPr>
              <w:jc w:val="center"/>
            </w:pPr>
            <w:r>
              <w:t>X</w:t>
            </w:r>
            <w:r w:rsidRPr="007A470C">
              <w:rPr>
                <w:vertAlign w:val="subscript"/>
              </w:rPr>
              <w:t>2</w:t>
            </w:r>
            <w:r>
              <w:t>/X</w:t>
            </w:r>
            <w:r w:rsidRPr="007A470C">
              <w:rPr>
                <w:vertAlign w:val="subscript"/>
              </w:rPr>
              <w:t>1</w:t>
            </w:r>
          </w:p>
        </w:tc>
        <w:tc>
          <w:tcPr>
            <w:tcW w:w="819" w:type="dxa"/>
          </w:tcPr>
          <w:p w:rsidR="0041730E" w:rsidRDefault="00C9083F" w:rsidP="009438CE">
            <w:pPr>
              <w:jc w:val="center"/>
            </w:pPr>
            <w:r>
              <w:t>0</w:t>
            </w:r>
          </w:p>
        </w:tc>
        <w:tc>
          <w:tcPr>
            <w:tcW w:w="882" w:type="dxa"/>
          </w:tcPr>
          <w:p w:rsidR="0041730E" w:rsidRDefault="00C9083F" w:rsidP="009438CE">
            <w:pPr>
              <w:jc w:val="center"/>
            </w:pPr>
            <w:r>
              <w:t>0</w:t>
            </w:r>
          </w:p>
        </w:tc>
      </w:tr>
      <w:tr w:rsidR="0041730E" w:rsidTr="00C9083F">
        <w:tc>
          <w:tcPr>
            <w:tcW w:w="817" w:type="dxa"/>
          </w:tcPr>
          <w:p w:rsidR="0041730E" w:rsidRPr="00C9083F" w:rsidRDefault="00C9083F" w:rsidP="009438CE">
            <w:pPr>
              <w:jc w:val="center"/>
              <w:rPr>
                <w:b/>
              </w:rPr>
            </w:pPr>
            <w:r w:rsidRPr="00C9083F">
              <w:rPr>
                <w:b/>
              </w:rPr>
              <w:t>N</w:t>
            </w:r>
          </w:p>
        </w:tc>
        <w:tc>
          <w:tcPr>
            <w:tcW w:w="567" w:type="dxa"/>
          </w:tcPr>
          <w:p w:rsidR="0041730E" w:rsidRDefault="0041730E" w:rsidP="009438CE">
            <w:pPr>
              <w:jc w:val="center"/>
            </w:pPr>
            <w:r>
              <w:t>=</w:t>
            </w:r>
          </w:p>
        </w:tc>
        <w:tc>
          <w:tcPr>
            <w:tcW w:w="851" w:type="dxa"/>
          </w:tcPr>
          <w:p w:rsidR="0041730E" w:rsidRPr="00C9083F" w:rsidRDefault="00C9083F" w:rsidP="009438CE">
            <w:pPr>
              <w:jc w:val="center"/>
            </w:pPr>
            <w:r w:rsidRPr="00C9083F">
              <w:t>0</w:t>
            </w:r>
          </w:p>
        </w:tc>
        <w:tc>
          <w:tcPr>
            <w:tcW w:w="819" w:type="dxa"/>
          </w:tcPr>
          <w:p w:rsidR="0041730E" w:rsidRDefault="00C9083F" w:rsidP="009438CE">
            <w:pPr>
              <w:jc w:val="center"/>
            </w:pPr>
            <w:r>
              <w:t>Y</w:t>
            </w:r>
            <w:r w:rsidRPr="007A470C">
              <w:rPr>
                <w:vertAlign w:val="subscript"/>
              </w:rPr>
              <w:t>2</w:t>
            </w:r>
            <w:r>
              <w:t>/Y</w:t>
            </w:r>
            <w:r w:rsidRPr="007A470C">
              <w:rPr>
                <w:vertAlign w:val="subscript"/>
              </w:rPr>
              <w:t>1</w:t>
            </w:r>
          </w:p>
        </w:tc>
        <w:tc>
          <w:tcPr>
            <w:tcW w:w="882" w:type="dxa"/>
          </w:tcPr>
          <w:p w:rsidR="0041730E" w:rsidRDefault="00C9083F" w:rsidP="009438CE">
            <w:pPr>
              <w:jc w:val="center"/>
            </w:pPr>
            <w:r>
              <w:rPr>
                <w:rFonts w:ascii="Courier New" w:eastAsiaTheme="minorHAnsi" w:hAnsi="Courier New" w:cs="Courier New"/>
                <w:lang w:eastAsia="zh-CN"/>
              </w:rPr>
              <w:t>0</w:t>
            </w:r>
          </w:p>
        </w:tc>
      </w:tr>
      <w:tr w:rsidR="0041730E" w:rsidTr="00C9083F">
        <w:tc>
          <w:tcPr>
            <w:tcW w:w="817" w:type="dxa"/>
          </w:tcPr>
          <w:p w:rsidR="0041730E" w:rsidRDefault="0041730E" w:rsidP="009438CE">
            <w:pPr>
              <w:jc w:val="center"/>
            </w:pPr>
          </w:p>
        </w:tc>
        <w:tc>
          <w:tcPr>
            <w:tcW w:w="567" w:type="dxa"/>
          </w:tcPr>
          <w:p w:rsidR="0041730E" w:rsidRDefault="0041730E" w:rsidP="009438CE">
            <w:pPr>
              <w:jc w:val="center"/>
            </w:pPr>
          </w:p>
        </w:tc>
        <w:tc>
          <w:tcPr>
            <w:tcW w:w="851" w:type="dxa"/>
          </w:tcPr>
          <w:p w:rsidR="0041730E" w:rsidRDefault="00C9083F" w:rsidP="009438CE">
            <w:pPr>
              <w:jc w:val="center"/>
            </w:pPr>
            <w:r>
              <w:t>0</w:t>
            </w:r>
          </w:p>
        </w:tc>
        <w:tc>
          <w:tcPr>
            <w:tcW w:w="819" w:type="dxa"/>
          </w:tcPr>
          <w:p w:rsidR="0041730E" w:rsidRDefault="00C9083F" w:rsidP="009438CE">
            <w:pPr>
              <w:jc w:val="center"/>
            </w:pPr>
            <w:r>
              <w:t>0</w:t>
            </w:r>
          </w:p>
        </w:tc>
        <w:tc>
          <w:tcPr>
            <w:tcW w:w="882" w:type="dxa"/>
          </w:tcPr>
          <w:p w:rsidR="0041730E" w:rsidRDefault="00C9083F" w:rsidP="009438CE">
            <w:pPr>
              <w:jc w:val="center"/>
            </w:pPr>
            <w:r>
              <w:t>Z</w:t>
            </w:r>
            <w:r w:rsidRPr="007A470C">
              <w:rPr>
                <w:vertAlign w:val="subscript"/>
              </w:rPr>
              <w:t>2</w:t>
            </w:r>
            <w:r>
              <w:t>/Z</w:t>
            </w:r>
            <w:r w:rsidRPr="007A470C">
              <w:rPr>
                <w:vertAlign w:val="subscript"/>
              </w:rPr>
              <w:t>1</w:t>
            </w:r>
          </w:p>
        </w:tc>
      </w:tr>
    </w:tbl>
    <w:p w:rsidR="0041730E" w:rsidRDefault="0041730E" w:rsidP="00671539"/>
    <w:p w:rsidR="007A470C" w:rsidRDefault="00546068">
      <w:r>
        <w:t>C</w:t>
      </w:r>
      <w:r w:rsidR="007A470C">
        <w:t xml:space="preserve">alculate inverse matrix </w:t>
      </w:r>
      <w:r w:rsidR="007A470C" w:rsidRPr="007A470C">
        <w:rPr>
          <w:b/>
        </w:rPr>
        <w:t>M</w:t>
      </w:r>
      <w:r w:rsidR="007A470C" w:rsidRPr="007A470C">
        <w:rPr>
          <w:vertAlign w:val="superscript"/>
        </w:rPr>
        <w:t>-1</w:t>
      </w:r>
      <w:r w:rsidR="007A470C">
        <w:t xml:space="preserve"> </w:t>
      </w:r>
      <w:r>
        <w:t xml:space="preserve">from matrix </w:t>
      </w:r>
      <w:r w:rsidRPr="00546068">
        <w:rPr>
          <w:b/>
        </w:rPr>
        <w:t>M</w:t>
      </w:r>
    </w:p>
    <w:p w:rsidR="007A470C" w:rsidRDefault="007A470C">
      <w:r>
        <w:t>The</w:t>
      </w:r>
      <w:r w:rsidR="00546068">
        <w:t>n the</w:t>
      </w:r>
      <w:r>
        <w:t xml:space="preserve"> Bradford matrix is</w:t>
      </w:r>
      <w:r w:rsidR="00546068">
        <w:t xml:space="preserve"> the product of the three matrices</w:t>
      </w:r>
    </w:p>
    <w:p w:rsidR="007A470C" w:rsidRPr="007A470C" w:rsidRDefault="00C9083F" w:rsidP="00671539">
      <w:r>
        <w:rPr>
          <w:b/>
        </w:rPr>
        <w:t xml:space="preserve"> </w:t>
      </w:r>
      <w:r w:rsidR="007A470C" w:rsidRPr="007A470C">
        <w:rPr>
          <w:b/>
        </w:rPr>
        <w:t>M</w:t>
      </w:r>
      <w:r w:rsidR="007A470C" w:rsidRPr="007A470C">
        <w:rPr>
          <w:vertAlign w:val="superscript"/>
        </w:rPr>
        <w:t>-1</w:t>
      </w:r>
      <w:r w:rsidR="007A470C">
        <w:t xml:space="preserve"> × </w:t>
      </w:r>
      <w:r w:rsidR="00546068">
        <w:t>(</w:t>
      </w:r>
      <w:r w:rsidR="007A470C" w:rsidRPr="00546068">
        <w:rPr>
          <w:b/>
        </w:rPr>
        <w:t>N</w:t>
      </w:r>
      <w:r w:rsidR="007A470C">
        <w:t xml:space="preserve"> × </w:t>
      </w:r>
      <w:r w:rsidR="007A470C" w:rsidRPr="00546068">
        <w:rPr>
          <w:b/>
        </w:rPr>
        <w:t>M</w:t>
      </w:r>
      <w:r w:rsidR="00546068">
        <w:t>)</w:t>
      </w:r>
    </w:p>
    <w:p w:rsidR="00FF0CCB" w:rsidRPr="00FF0CCB" w:rsidRDefault="00FF0CCB" w:rsidP="00671539"/>
    <w:sectPr w:rsidR="00FF0CCB" w:rsidRPr="00FF0CCB" w:rsidSect="007F029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10 BT">
    <w:panose1 w:val="02070509030505020404"/>
    <w:charset w:val="00"/>
    <w:family w:val="modern"/>
    <w:pitch w:val="fixed"/>
    <w:sig w:usb0="800000AF" w:usb1="1000204A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FF0CCB"/>
    <w:rsid w:val="00071F70"/>
    <w:rsid w:val="00186EEF"/>
    <w:rsid w:val="00385275"/>
    <w:rsid w:val="0041730E"/>
    <w:rsid w:val="00473E59"/>
    <w:rsid w:val="004A1211"/>
    <w:rsid w:val="004F6B2B"/>
    <w:rsid w:val="00541C66"/>
    <w:rsid w:val="00546068"/>
    <w:rsid w:val="005E0C6A"/>
    <w:rsid w:val="00671539"/>
    <w:rsid w:val="00707DEA"/>
    <w:rsid w:val="007A470C"/>
    <w:rsid w:val="007F0296"/>
    <w:rsid w:val="007F2BB7"/>
    <w:rsid w:val="00936D65"/>
    <w:rsid w:val="00B514AF"/>
    <w:rsid w:val="00C9083F"/>
    <w:rsid w:val="00CC7940"/>
    <w:rsid w:val="00EA57D4"/>
    <w:rsid w:val="00EB4D8F"/>
    <w:rsid w:val="00ED6818"/>
    <w:rsid w:val="00FA6B14"/>
    <w:rsid w:val="00FF0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10 BT" w:eastAsia="SimSun" w:hAnsi="Courier10 BT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107</Words>
  <Characters>456</Characters>
  <Application>Microsoft Office Word</Application>
  <DocSecurity>0</DocSecurity>
  <Lines>76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dcouzin</dc:creator>
  <cp:keywords/>
  <dc:description/>
  <cp:lastModifiedBy>dcouzin</cp:lastModifiedBy>
  <cp:revision>2</cp:revision>
  <dcterms:created xsi:type="dcterms:W3CDTF">2015-01-12T13:37:00Z</dcterms:created>
  <dcterms:modified xsi:type="dcterms:W3CDTF">2015-01-12T14:23:00Z</dcterms:modified>
</cp:coreProperties>
</file>